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line="240" w:lineRule="auto"/>
        <w:jc w:val="center"/>
        <w:rPr>
          <w:rFonts w:ascii="Comic Sans MS" w:cs="Comic Sans MS" w:eastAsia="Comic Sans MS" w:hAnsi="Comic Sans MS"/>
          <w:b w:val="1"/>
          <w:i w:val="1"/>
          <w:color w:val="00b0f0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b0f0"/>
          <w:sz w:val="24"/>
          <w:szCs w:val="24"/>
          <w:rtl w:val="0"/>
        </w:rPr>
        <w:t xml:space="preserve">ROTINA QUINZENAL DO TRABALHO PEDAGÓGICO –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ff0000"/>
          <w:sz w:val="24"/>
          <w:szCs w:val="24"/>
          <w:rtl w:val="0"/>
        </w:rPr>
        <w:t xml:space="preserve">Turma: Maternal I B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b0f0"/>
          <w:sz w:val="24"/>
          <w:szCs w:val="24"/>
          <w:rtl w:val="0"/>
        </w:rPr>
        <w:t xml:space="preserve">Prof.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ff0000"/>
          <w:sz w:val="24"/>
          <w:szCs w:val="24"/>
          <w:rtl w:val="0"/>
        </w:rPr>
        <w:t xml:space="preserve">Giseli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b0f0"/>
          <w:sz w:val="24"/>
          <w:szCs w:val="24"/>
          <w:rtl w:val="0"/>
        </w:rPr>
        <w:t xml:space="preserve">CRECHE “Maria Silveira Mattos”</w:t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jc w:val="center"/>
        <w:rPr>
          <w:rFonts w:ascii="Comic Sans MS" w:cs="Comic Sans MS" w:eastAsia="Comic Sans MS" w:hAnsi="Comic Sans MS"/>
          <w:b w:val="1"/>
          <w:color w:val="00b050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ff0000"/>
          <w:sz w:val="24"/>
          <w:szCs w:val="24"/>
          <w:rtl w:val="0"/>
        </w:rPr>
        <w:t xml:space="preserve">ATIVIDADES PRESENCIAIS –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b050"/>
          <w:sz w:val="24"/>
          <w:szCs w:val="24"/>
          <w:rtl w:val="0"/>
        </w:rPr>
        <w:t xml:space="preserve">Rodízios: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b050"/>
          <w:sz w:val="24"/>
          <w:szCs w:val="24"/>
          <w:rtl w:val="0"/>
        </w:rPr>
        <w:t xml:space="preserve">04/10 a 08/10 * 18/10 a 22/10 de 2021</w:t>
      </w:r>
    </w:p>
    <w:p w:rsidR="00000000" w:rsidDel="00000000" w:rsidP="00000000" w:rsidRDefault="00000000" w:rsidRPr="00000000" w14:paraId="00000003">
      <w:pPr>
        <w:widowControl w:val="0"/>
        <w:spacing w:after="0" w:line="240" w:lineRule="auto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5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8"/>
        <w:gridCol w:w="3118"/>
        <w:gridCol w:w="3118"/>
        <w:gridCol w:w="3118"/>
        <w:gridCol w:w="3118"/>
        <w:tblGridChange w:id="0">
          <w:tblGrid>
            <w:gridCol w:w="3118"/>
            <w:gridCol w:w="3118"/>
            <w:gridCol w:w="3118"/>
            <w:gridCol w:w="3118"/>
            <w:gridCol w:w="3118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  <w:highlight w:val="cyan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SEGUNDA-FEIRA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  <w:highlight w:val="cyan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06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color w:val="00b0f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MATERNAL I B</w:t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(15h00mim)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MATERNAL I B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(15h00mim)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MATERNAL I B</w:t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  <w:highlight w:val="magenta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(15h00mim)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MATERNAL I B</w:t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(15h00mim)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MATERNAL I B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(15h00mim)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ffc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c000"/>
                <w:sz w:val="24"/>
                <w:szCs w:val="24"/>
                <w:rtl w:val="0"/>
              </w:rPr>
              <w:t xml:space="preserve">*(AP) Rotina: Música, chamada</w:t>
            </w:r>
          </w:p>
          <w:p w:rsidR="00000000" w:rsidDel="00000000" w:rsidP="00000000" w:rsidRDefault="00000000" w:rsidRPr="00000000" w14:paraId="00000014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Calibri" w:cs="Calibri" w:eastAsia="Calibri" w:hAnsi="Calibri"/>
                <w:b w:val="1"/>
                <w:i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b050"/>
                <w:sz w:val="24"/>
                <w:szCs w:val="24"/>
                <w:rtl w:val="0"/>
              </w:rPr>
              <w:t xml:space="preserve">*(AP) Leitura: Borboletinha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ffc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*(CG) Brincadeira pega pé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- As crianças irão pegar, com os pés, objetos de dentro de uma bacia com água e transferir para outra bacia, tudo isso usando apenas os pés.</w:t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</w:rPr>
              <w:drawing>
                <wp:inline distB="0" distT="0" distL="0" distR="0">
                  <wp:extent cx="1842770" cy="1743075"/>
                  <wp:effectExtent b="0" l="0" r="0" t="0"/>
                  <wp:docPr id="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74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* Recreação (AP)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- Casinha e cavalinho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ffc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c000"/>
                <w:sz w:val="24"/>
                <w:szCs w:val="24"/>
                <w:rtl w:val="0"/>
              </w:rPr>
              <w:t xml:space="preserve">*(AP) Rotina: Música, chamada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b050"/>
                <w:sz w:val="24"/>
                <w:szCs w:val="24"/>
                <w:rtl w:val="0"/>
              </w:rPr>
              <w:t xml:space="preserve">*(AP) Leitura: Cachinhos de ouro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b0f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b0f0"/>
                <w:sz w:val="24"/>
                <w:szCs w:val="24"/>
                <w:rtl w:val="0"/>
              </w:rPr>
              <w:t xml:space="preserve">*(CG) (TS) Brincadeira: Esguicho com tinta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- Coloque um papel grande na parede (um para cada criança). Em seguida as crianças irão borrifar no papel tinta guache com água, fazendo uma divertida obra de arte.</w:t>
            </w:r>
          </w:p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842770" cy="1666875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9925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666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* Recreação (AP)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- Parque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Calibri" w:cs="Calibri" w:eastAsia="Calibri" w:hAnsi="Calibri"/>
                <w:b w:val="1"/>
                <w:i w:val="1"/>
                <w:color w:val="ffc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c000"/>
                <w:sz w:val="24"/>
                <w:szCs w:val="24"/>
                <w:rtl w:val="0"/>
              </w:rPr>
              <w:t xml:space="preserve">*(AP) Rotina: Música, chamada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Calibri" w:cs="Calibri" w:eastAsia="Calibri" w:hAnsi="Calibri"/>
                <w:b w:val="1"/>
                <w:i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b050"/>
                <w:sz w:val="24"/>
                <w:szCs w:val="24"/>
                <w:rtl w:val="0"/>
              </w:rPr>
              <w:t xml:space="preserve">*(AP) Leitura: Cobra apaixonada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c5591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55911"/>
                <w:sz w:val="24"/>
                <w:szCs w:val="24"/>
                <w:rtl w:val="0"/>
              </w:rPr>
              <w:t xml:space="preserve">*(CG)Brincadeira com bexiga de água</w:t>
            </w:r>
          </w:p>
          <w:p w:rsidR="00000000" w:rsidDel="00000000" w:rsidP="00000000" w:rsidRDefault="00000000" w:rsidRPr="00000000" w14:paraId="00000027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- Encher bexigas com água e brincar, descobrindo diversas possibilidades de brincadeira, jogando para cima, deitando sobre ela, entre outras.</w:t>
            </w:r>
          </w:p>
          <w:p w:rsidR="00000000" w:rsidDel="00000000" w:rsidP="00000000" w:rsidRDefault="00000000" w:rsidRPr="00000000" w14:paraId="00000028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842770" cy="2076450"/>
                  <wp:effectExtent b="0" l="0" r="0" t="0"/>
                  <wp:docPr descr="Brincadeira com água! - Baú de Menino" id="2" name="image1.jpg"/>
                  <a:graphic>
                    <a:graphicData uri="http://schemas.openxmlformats.org/drawingml/2006/picture">
                      <pic:pic>
                        <pic:nvPicPr>
                          <pic:cNvPr descr="Brincadeira com água! - Baú de Menino"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076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tabs>
                <w:tab w:val="right" w:pos="2845"/>
              </w:tabs>
              <w:spacing w:after="0" w:line="240" w:lineRule="auto"/>
              <w:rPr>
                <w:rFonts w:ascii="Calibri" w:cs="Calibri" w:eastAsia="Calibri" w:hAnsi="Calibri"/>
                <w:b w:val="1"/>
                <w:i w:val="1"/>
                <w:color w:val="ed7d3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*Recreação (AP)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tabs>
                <w:tab w:val="right" w:pos="2845"/>
              </w:tabs>
              <w:spacing w:after="0" w:line="240" w:lineRule="auto"/>
              <w:rPr>
                <w:rFonts w:ascii="Calibri" w:cs="Calibri" w:eastAsia="Calibri" w:hAnsi="Calibri"/>
                <w:b w:val="1"/>
                <w:i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- Talude e Jardim sensorial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jc w:val="both"/>
              <w:rPr>
                <w:rFonts w:ascii="Calibri" w:cs="Calibri" w:eastAsia="Calibri" w:hAnsi="Calibri"/>
                <w:b w:val="1"/>
                <w:i w:val="1"/>
                <w:color w:val="ffc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c000"/>
                <w:sz w:val="24"/>
                <w:szCs w:val="24"/>
                <w:rtl w:val="0"/>
              </w:rPr>
              <w:t xml:space="preserve">*(AP) Rotina: Música, chamada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b050"/>
                <w:sz w:val="24"/>
                <w:szCs w:val="24"/>
                <w:rtl w:val="0"/>
              </w:rPr>
              <w:t xml:space="preserve">*(AP) Leitura: Coco louco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7030a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4"/>
                <w:szCs w:val="24"/>
                <w:rtl w:val="0"/>
              </w:rPr>
              <w:t xml:space="preserve">*(CG) (TS) Dança dos bambolês</w:t>
            </w:r>
          </w:p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- Espalhar bambolês no chão, um número a menos do que o de criança. Coloque uma música para que as crianças dancem. Quando a música parar, cada criança deve procurar um bambolê para entrar.</w:t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842770" cy="1762125"/>
                  <wp:effectExtent b="0" l="0" r="0" t="0"/>
                  <wp:docPr descr="Brincadeiras para curtir a Páscoa com as crianças | Curtindo as Crias" id="5" name="image4.jpg"/>
                  <a:graphic>
                    <a:graphicData uri="http://schemas.openxmlformats.org/drawingml/2006/picture">
                      <pic:pic>
                        <pic:nvPicPr>
                          <pic:cNvPr descr="Brincadeiras para curtir a Páscoa com as crianças | Curtindo as Crias"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762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*Recreação (AP)</w:t>
            </w:r>
          </w:p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- Motocas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jc w:val="both"/>
              <w:rPr>
                <w:rFonts w:ascii="Calibri" w:cs="Calibri" w:eastAsia="Calibri" w:hAnsi="Calibri"/>
                <w:b w:val="1"/>
                <w:i w:val="1"/>
                <w:color w:val="ffc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c000"/>
                <w:sz w:val="24"/>
                <w:szCs w:val="24"/>
                <w:rtl w:val="0"/>
              </w:rPr>
              <w:t xml:space="preserve">*(AP) Rotina: Música, chamada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b050"/>
                <w:sz w:val="24"/>
                <w:szCs w:val="24"/>
                <w:rtl w:val="0"/>
              </w:rPr>
              <w:t xml:space="preserve">*(AP) Leitura: É um gato?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2f549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f5496"/>
                <w:sz w:val="24"/>
                <w:szCs w:val="24"/>
                <w:rtl w:val="0"/>
              </w:rPr>
              <w:t xml:space="preserve">*(CG) Brincadeira: Tênis com bexigas.</w:t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- Faça raquetes com pratinhos de plástico descartável e palito de picolé. Em seguida comece o jogo, equilibrando a bexiga na raquete. Não pode deixar a bexiga cair no chão.</w:t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842770" cy="1216025"/>
                  <wp:effectExtent b="0" l="0" r="0" t="0"/>
                  <wp:docPr descr="Portal Crescer - Blog Infantil: Eco Brinquedo - Raquete de Balão" id="4" name="image2.jpg"/>
                  <a:graphic>
                    <a:graphicData uri="http://schemas.openxmlformats.org/drawingml/2006/picture">
                      <pic:pic>
                        <pic:nvPicPr>
                          <pic:cNvPr descr="Portal Crescer - Blog Infantil: Eco Brinquedo - Raquete de Balão"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16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* Recreação (AP)</w:t>
            </w:r>
          </w:p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- Pula pula</w:t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widowControl w:val="0"/>
        <w:spacing w:after="0" w:line="240" w:lineRule="auto"/>
        <w:jc w:val="center"/>
        <w:rPr>
          <w:rFonts w:ascii="Calibri" w:cs="Calibri" w:eastAsia="Calibri" w:hAnsi="Calibri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after="0" w:line="240" w:lineRule="auto"/>
        <w:jc w:val="center"/>
        <w:rPr>
          <w:rFonts w:ascii="Comic Sans MS" w:cs="Comic Sans MS" w:eastAsia="Comic Sans MS" w:hAnsi="Comic Sans MS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ff0000"/>
          <w:sz w:val="24"/>
          <w:szCs w:val="24"/>
          <w:rtl w:val="0"/>
        </w:rPr>
        <w:t xml:space="preserve">Observação: Todas as atividades presenciais serão seguindo os Protocolos Sanitários.</w:t>
      </w:r>
    </w:p>
    <w:p w:rsidR="00000000" w:rsidDel="00000000" w:rsidP="00000000" w:rsidRDefault="00000000" w:rsidRPr="00000000" w14:paraId="0000003C">
      <w:pPr>
        <w:widowControl w:val="0"/>
        <w:spacing w:after="0" w:line="240" w:lineRule="auto"/>
        <w:jc w:val="center"/>
        <w:rPr>
          <w:rFonts w:ascii="Comic Sans MS" w:cs="Comic Sans MS" w:eastAsia="Comic Sans MS" w:hAnsi="Comic Sans MS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after="0" w:line="240" w:lineRule="auto"/>
        <w:jc w:val="center"/>
        <w:rPr>
          <w:rFonts w:ascii="Comic Sans MS" w:cs="Comic Sans MS" w:eastAsia="Comic Sans MS" w:hAnsi="Comic Sans MS"/>
          <w:b w:val="1"/>
          <w:i w:val="1"/>
          <w:color w:val="00b0f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after="0" w:line="240" w:lineRule="auto"/>
        <w:jc w:val="center"/>
        <w:rPr>
          <w:rFonts w:ascii="Comic Sans MS" w:cs="Comic Sans MS" w:eastAsia="Comic Sans MS" w:hAnsi="Comic Sans MS"/>
          <w:b w:val="1"/>
          <w:i w:val="1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b0f0"/>
          <w:sz w:val="24"/>
          <w:szCs w:val="24"/>
          <w:rtl w:val="0"/>
        </w:rPr>
        <w:t xml:space="preserve">ROTINA QUINZENAL DO TRABALHO PEDAGÓGICO – Turma: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7030a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ff0000"/>
          <w:sz w:val="24"/>
          <w:szCs w:val="24"/>
          <w:rtl w:val="0"/>
        </w:rPr>
        <w:t xml:space="preserve">Maternal I B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7030a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b0f0"/>
          <w:sz w:val="24"/>
          <w:szCs w:val="24"/>
          <w:rtl w:val="0"/>
        </w:rPr>
        <w:t xml:space="preserve">Prof.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ff0000"/>
          <w:sz w:val="24"/>
          <w:szCs w:val="24"/>
          <w:rtl w:val="0"/>
        </w:rPr>
        <w:t xml:space="preserve">Giseli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b0f0"/>
          <w:sz w:val="24"/>
          <w:szCs w:val="24"/>
          <w:rtl w:val="0"/>
        </w:rPr>
        <w:t xml:space="preserve">CRECHE “Maria Silveira Mattos”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after="0" w:line="240" w:lineRule="auto"/>
        <w:jc w:val="center"/>
        <w:rPr>
          <w:rFonts w:ascii="Comic Sans MS" w:cs="Comic Sans MS" w:eastAsia="Comic Sans MS" w:hAnsi="Comic Sans MS"/>
          <w:b w:val="1"/>
          <w:color w:val="000000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ff0000"/>
          <w:sz w:val="24"/>
          <w:szCs w:val="24"/>
          <w:rtl w:val="0"/>
        </w:rPr>
        <w:t xml:space="preserve">ATIVIDADES REMOTAS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b050"/>
          <w:sz w:val="24"/>
          <w:szCs w:val="24"/>
          <w:rtl w:val="0"/>
        </w:rPr>
        <w:t xml:space="preserve">– Rodízios: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b050"/>
          <w:sz w:val="24"/>
          <w:szCs w:val="24"/>
          <w:rtl w:val="0"/>
        </w:rPr>
        <w:t xml:space="preserve">04/10 a 08/10 * 18/10 a 22/10 de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after="0" w:line="240" w:lineRule="auto"/>
        <w:jc w:val="center"/>
        <w:rPr>
          <w:rFonts w:ascii="Calibri" w:cs="Calibri" w:eastAsia="Calibri" w:hAnsi="Calibri"/>
          <w:b w:val="1"/>
          <w:color w:val="000000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5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8"/>
        <w:gridCol w:w="3118"/>
        <w:gridCol w:w="3118"/>
        <w:gridCol w:w="3118"/>
        <w:gridCol w:w="3118"/>
        <w:tblGridChange w:id="0">
          <w:tblGrid>
            <w:gridCol w:w="3118"/>
            <w:gridCol w:w="3118"/>
            <w:gridCol w:w="3118"/>
            <w:gridCol w:w="3118"/>
            <w:gridCol w:w="3118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SEGUNDA-FEIRA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1"/>
                <w:color w:val="ff0000"/>
                <w:sz w:val="28"/>
                <w:szCs w:val="28"/>
                <w:rtl w:val="0"/>
              </w:rPr>
              <w:t xml:space="preserve">MATERNAL I-B</w:t>
            </w:r>
          </w:p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jc w:val="both"/>
              <w:rPr>
                <w:rFonts w:ascii="Comic Sans MS" w:cs="Comic Sans MS" w:eastAsia="Comic Sans MS" w:hAnsi="Comic Sans MS"/>
                <w:b w:val="1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b050"/>
                <w:sz w:val="24"/>
                <w:szCs w:val="24"/>
                <w:rtl w:val="0"/>
              </w:rPr>
              <w:t xml:space="preserve">*(EF) (ET) (CG) História: Aconteceu com a Margarida, disponível em: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u w:val="single"/>
              </w:rPr>
            </w:pPr>
            <w:hyperlink r:id="rId11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https://www.youtube.com/watch?v=bX9SjOTD0b8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*Depois de assistir a história: Aconteceu com Margarida, vamos incentivar a criança a plantar! Pode ser qualquer semente que tenha disponível em casa (Alpiste, feijão, berinjela, salsinha) ou se não tiver semente pode ser a muda de alguma plantinha. O importante é fazer o processo do plantio com a criança e ensiná-la a cuidar todos os dias da plantinha.</w:t>
            </w:r>
          </w:p>
          <w:p w:rsidR="00000000" w:rsidDel="00000000" w:rsidP="00000000" w:rsidRDefault="00000000" w:rsidRPr="00000000" w14:paraId="0000004A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1785727" cy="1262256"/>
                  <wp:effectExtent b="0" l="0" r="0" t="0"/>
                  <wp:docPr id="7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727" cy="12622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1"/>
                <w:color w:val="ff0000"/>
                <w:sz w:val="28"/>
                <w:szCs w:val="28"/>
                <w:rtl w:val="0"/>
              </w:rPr>
              <w:t xml:space="preserve">MATERNAL I-B</w:t>
            </w:r>
          </w:p>
          <w:p w:rsidR="00000000" w:rsidDel="00000000" w:rsidP="00000000" w:rsidRDefault="00000000" w:rsidRPr="00000000" w14:paraId="0000004D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*(ET) Experiência em casa, o ovo boia ou afunda?</w:t>
            </w:r>
          </w:p>
          <w:p w:rsidR="00000000" w:rsidDel="00000000" w:rsidP="00000000" w:rsidRDefault="00000000" w:rsidRPr="00000000" w14:paraId="0000004E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ffc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Encher o copo de água e colocar o ovo, como o ovo é mais pesado que a água ele vai afundar. Em seguida retire o ovo e coloque 6 colheres de sopa cheias de sal, no copo de água, mexa bem e repita a experiência, dessa vez o resultado será diferente, o ovo irá boiar, porque com o sal a densidade da água aumenta e ela fica mais pesada do que o ovo!</w:t>
            </w:r>
          </w:p>
          <w:p w:rsidR="00000000" w:rsidDel="00000000" w:rsidP="00000000" w:rsidRDefault="00000000" w:rsidRPr="00000000" w14:paraId="00000050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1771015" cy="1092835"/>
                  <wp:effectExtent b="0" l="0" r="0" t="0"/>
                  <wp:docPr id="6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0928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1"/>
                <w:color w:val="ff0000"/>
                <w:sz w:val="28"/>
                <w:szCs w:val="28"/>
                <w:rtl w:val="0"/>
              </w:rPr>
              <w:t xml:space="preserve">MATERNAL I-B</w:t>
            </w:r>
          </w:p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4"/>
                <w:szCs w:val="24"/>
                <w:rtl w:val="0"/>
              </w:rPr>
              <w:t xml:space="preserve">*(EF)Poesia: Meu jardim, autor: Cyro de Matos, disponível no grupo</w:t>
            </w:r>
          </w:p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4"/>
                <w:szCs w:val="24"/>
                <w:rtl w:val="0"/>
              </w:rPr>
              <w:t xml:space="preserve">*Brincadeira, cadê o objeto que cabe aqui? </w:t>
            </w:r>
          </w:p>
          <w:p w:rsidR="00000000" w:rsidDel="00000000" w:rsidP="00000000" w:rsidRDefault="00000000" w:rsidRPr="00000000" w14:paraId="00000058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Separe alguns objetos (Ex. garfo, régua, copo, qualquer objeto) e desenhe a forma deles em um papel. Depois deixe-os ao lado. A criança deverá encaixar os objetos nas formas correspondentes, ela irá procurar um por vez e colocar sobre a forma no papel.</w:t>
            </w:r>
          </w:p>
          <w:p w:rsidR="00000000" w:rsidDel="00000000" w:rsidP="00000000" w:rsidRDefault="00000000" w:rsidRPr="00000000" w14:paraId="00000059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1771015" cy="1409700"/>
                  <wp:effectExtent b="0" l="0" r="0" 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40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1"/>
                <w:color w:val="ff0000"/>
                <w:sz w:val="28"/>
                <w:szCs w:val="28"/>
                <w:rtl w:val="0"/>
              </w:rPr>
              <w:t xml:space="preserve">MATERNAL I-B</w:t>
            </w:r>
          </w:p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7030a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4"/>
                <w:szCs w:val="24"/>
                <w:rtl w:val="0"/>
              </w:rPr>
              <w:t xml:space="preserve">*(CG) (EF) Música da Poesia Leilão de Jardim de Cecília Meirelles</w:t>
            </w:r>
          </w:p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https://www.youtube.com/watch?v=x1IaU-5f7rQ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7030a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4"/>
                <w:szCs w:val="24"/>
                <w:rtl w:val="0"/>
              </w:rPr>
              <w:t xml:space="preserve">*Brincando com massinha:</w:t>
            </w:r>
          </w:p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- Depois de ouvir a música da Poesia de Cecília Meirelles, vamos fazer uma linda borboleta com massinha. Se não tiver massinha em casa, vamos fazer a receita, que disponibilizarei no grupo.</w:t>
            </w:r>
          </w:p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771015" cy="1485900"/>
                  <wp:effectExtent b="0" l="0" r="0" t="0"/>
                  <wp:docPr descr="🦋Como fazer uma Borboletinha de massinha / Play doh Butterfly - YouTube" id="8" name="image7.jpg"/>
                  <a:graphic>
                    <a:graphicData uri="http://schemas.openxmlformats.org/drawingml/2006/picture">
                      <pic:pic>
                        <pic:nvPicPr>
                          <pic:cNvPr descr="🦋Como fazer uma Borboletinha de massinha / Play doh Butterfly - YouTube" id="0" name="image7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00"/>
                <w:sz w:val="28"/>
                <w:szCs w:val="28"/>
                <w:rtl w:val="0"/>
              </w:rPr>
              <w:t xml:space="preserve">MATERNAL I-B</w:t>
            </w:r>
          </w:p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c5591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55911"/>
                <w:sz w:val="24"/>
                <w:szCs w:val="24"/>
                <w:rtl w:val="0"/>
              </w:rPr>
              <w:t xml:space="preserve">*Brincadeira fotográfica – Vida de inseto</w:t>
            </w:r>
          </w:p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- Com um celular, proponha uma exploração nos arredores da casa, onde a criança deve encontrar insetos. O objetivo é que a criança encontre alguns insetos diferentes e faça o registro com foto das suas descobertas. Se a criança não souber o nome do inseto, o adulto diz. Serão momentos riquíssimos de aprendizagem.</w:t>
            </w:r>
          </w:p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771015" cy="1562100"/>
                  <wp:effectExtent b="0" l="0" r="0" t="0"/>
                  <wp:docPr descr="Criança Observando Uma Borboleta Foto de Stock - Imagem de borboleta,  criança: 8906266" id="10" name="image10.jpg"/>
                  <a:graphic>
                    <a:graphicData uri="http://schemas.openxmlformats.org/drawingml/2006/picture">
                      <pic:pic>
                        <pic:nvPicPr>
                          <pic:cNvPr descr="Criança Observando Uma Borboleta Foto de Stock - Imagem de borboleta,  criança: 8906266" id="0" name="image10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56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jc w:val="both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28"/>
          <w:szCs w:val="28"/>
          <w:rtl w:val="0"/>
        </w:rPr>
        <w:t xml:space="preserve">Não se esqueçam de tirar foto e enviar para professora.</w:t>
      </w:r>
    </w:p>
    <w:sectPr>
      <w:pgSz w:h="11906" w:w="16838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472c4"/>
      <w:sz w:val="24"/>
      <w:szCs w:val="24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bX9SjOTD0b8" TargetMode="External"/><Relationship Id="rId10" Type="http://schemas.openxmlformats.org/officeDocument/2006/relationships/image" Target="media/image2.jpg"/><Relationship Id="rId13" Type="http://schemas.openxmlformats.org/officeDocument/2006/relationships/image" Target="media/image6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hyperlink" Target="https://www.youtube.com/watch?v=x1IaU-5f7rQ" TargetMode="External"/><Relationship Id="rId14" Type="http://schemas.openxmlformats.org/officeDocument/2006/relationships/image" Target="media/image9.png"/><Relationship Id="rId17" Type="http://schemas.openxmlformats.org/officeDocument/2006/relationships/image" Target="media/image10.jpg"/><Relationship Id="rId16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8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